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4C" w:rsidRDefault="007A5203" w:rsidP="001779B4">
      <w:pPr>
        <w:jc w:val="center"/>
      </w:pPr>
      <w:r>
        <w:t>Bloodb</w:t>
      </w:r>
      <w:r w:rsidR="0051050B">
        <w:t>orne</w:t>
      </w:r>
      <w:r w:rsidR="001779B4">
        <w:t xml:space="preserve"> Pathogens</w:t>
      </w:r>
    </w:p>
    <w:p w:rsidR="001779B4" w:rsidRDefault="001779B4" w:rsidP="001779B4">
      <w:pPr>
        <w:jc w:val="center"/>
      </w:pPr>
    </w:p>
    <w:p w:rsidR="001779B4" w:rsidRDefault="001779B4" w:rsidP="001779B4">
      <w:pPr>
        <w:pStyle w:val="ListParagraph"/>
        <w:numPr>
          <w:ilvl w:val="0"/>
          <w:numId w:val="2"/>
        </w:numPr>
      </w:pPr>
      <w:r>
        <w:t>Videos</w:t>
      </w:r>
    </w:p>
    <w:p w:rsidR="007A5203" w:rsidRDefault="007A5203" w:rsidP="007A5203">
      <w:pPr>
        <w:pStyle w:val="ListParagraph"/>
        <w:numPr>
          <w:ilvl w:val="1"/>
          <w:numId w:val="2"/>
        </w:numPr>
      </w:pPr>
      <w:r>
        <w:t>What is OSHA?</w:t>
      </w:r>
    </w:p>
    <w:p w:rsidR="007A5203" w:rsidRDefault="007A5203" w:rsidP="007A5203">
      <w:pPr>
        <w:pStyle w:val="ListParagraph"/>
        <w:numPr>
          <w:ilvl w:val="2"/>
          <w:numId w:val="2"/>
        </w:numPr>
      </w:pPr>
      <w:hyperlink r:id="rId6" w:history="1">
        <w:r w:rsidRPr="006E3CF1">
          <w:rPr>
            <w:rStyle w:val="Hyperlink"/>
          </w:rPr>
          <w:t>https://www.youtube.com/watch?v=H6wRRWi6i0c</w:t>
        </w:r>
      </w:hyperlink>
    </w:p>
    <w:p w:rsidR="007A5203" w:rsidRDefault="007A5203" w:rsidP="007A5203">
      <w:pPr>
        <w:pStyle w:val="ListParagraph"/>
        <w:numPr>
          <w:ilvl w:val="2"/>
          <w:numId w:val="2"/>
        </w:numPr>
      </w:pPr>
      <w:r>
        <w:t>17 Minutes</w:t>
      </w:r>
    </w:p>
    <w:p w:rsidR="007A5203" w:rsidRDefault="007A5203" w:rsidP="007A5203">
      <w:pPr>
        <w:pStyle w:val="ListParagraph"/>
        <w:numPr>
          <w:ilvl w:val="1"/>
          <w:numId w:val="2"/>
        </w:numPr>
      </w:pPr>
      <w:r>
        <w:t>Bloodborne Pathogens General</w:t>
      </w:r>
    </w:p>
    <w:p w:rsidR="007A5203" w:rsidRDefault="007A5203" w:rsidP="007A5203">
      <w:pPr>
        <w:pStyle w:val="ListParagraph"/>
        <w:numPr>
          <w:ilvl w:val="2"/>
          <w:numId w:val="2"/>
        </w:numPr>
      </w:pPr>
      <w:hyperlink r:id="rId7" w:history="1">
        <w:r w:rsidRPr="006E3CF1">
          <w:rPr>
            <w:rStyle w:val="Hyperlink"/>
          </w:rPr>
          <w:t>https://www.youtube.com/watch?v=g-Who9E6SrM</w:t>
        </w:r>
      </w:hyperlink>
    </w:p>
    <w:p w:rsidR="007A5203" w:rsidRDefault="007A5203" w:rsidP="007A5203">
      <w:pPr>
        <w:pStyle w:val="ListParagraph"/>
        <w:numPr>
          <w:ilvl w:val="2"/>
          <w:numId w:val="2"/>
        </w:numPr>
      </w:pPr>
      <w:r>
        <w:t>17 minutes</w:t>
      </w:r>
    </w:p>
    <w:p w:rsidR="007A5203" w:rsidRDefault="007A5203" w:rsidP="001779B4">
      <w:pPr>
        <w:pStyle w:val="ListParagraph"/>
        <w:numPr>
          <w:ilvl w:val="0"/>
          <w:numId w:val="2"/>
        </w:numPr>
      </w:pPr>
      <w:r>
        <w:t>Notes</w:t>
      </w:r>
    </w:p>
    <w:p w:rsidR="007A5203" w:rsidRDefault="007A5203" w:rsidP="007A5203">
      <w:pPr>
        <w:pStyle w:val="ListParagraph"/>
        <w:numPr>
          <w:ilvl w:val="1"/>
          <w:numId w:val="2"/>
        </w:numPr>
      </w:pPr>
      <w:r>
        <w:t>What is OSHA?</w:t>
      </w:r>
    </w:p>
    <w:p w:rsidR="00417AEE" w:rsidRDefault="00417AEE" w:rsidP="007A5203">
      <w:pPr>
        <w:pStyle w:val="ListParagraph"/>
        <w:numPr>
          <w:ilvl w:val="2"/>
          <w:numId w:val="2"/>
        </w:numPr>
      </w:pPr>
      <w:r>
        <w:t>3 Basic Strategies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OSHA enforcement that strong, fair, and effective.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They provide outreach, education, and compliance assistance.</w:t>
      </w:r>
    </w:p>
    <w:p w:rsidR="007A5203" w:rsidRDefault="00417AEE" w:rsidP="00417AEE">
      <w:pPr>
        <w:pStyle w:val="ListParagraph"/>
        <w:numPr>
          <w:ilvl w:val="3"/>
          <w:numId w:val="2"/>
        </w:numPr>
      </w:pPr>
      <w:r>
        <w:t xml:space="preserve">Utilize partnerships, alliances, and other cooperative and voluntary programs. </w:t>
      </w:r>
    </w:p>
    <w:p w:rsidR="00417AEE" w:rsidRDefault="00417AEE" w:rsidP="007A5203">
      <w:pPr>
        <w:pStyle w:val="ListParagraph"/>
        <w:numPr>
          <w:ilvl w:val="2"/>
          <w:numId w:val="2"/>
        </w:numPr>
      </w:pPr>
      <w:r>
        <w:t>OSHA Standards</w:t>
      </w:r>
    </w:p>
    <w:p w:rsidR="00417AEE" w:rsidRDefault="00417AEE" w:rsidP="007A5203">
      <w:pPr>
        <w:pStyle w:val="ListParagraph"/>
        <w:numPr>
          <w:ilvl w:val="2"/>
          <w:numId w:val="2"/>
        </w:numPr>
      </w:pPr>
      <w:r>
        <w:t>OSHA Act Does Not Cover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Self-Employed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Immediate family of farm employers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Worker conditions that are regulated under worker safety or health requirements of other federal agencies.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Employees of state or local governments.</w:t>
      </w:r>
    </w:p>
    <w:p w:rsidR="00417AEE" w:rsidRDefault="00417AEE" w:rsidP="007A5203">
      <w:pPr>
        <w:pStyle w:val="ListParagraph"/>
        <w:numPr>
          <w:ilvl w:val="2"/>
          <w:numId w:val="2"/>
        </w:numPr>
      </w:pPr>
      <w:r>
        <w:t>Do Schools Have To Keep Records?</w:t>
      </w:r>
    </w:p>
    <w:p w:rsidR="00417AEE" w:rsidRDefault="00417AEE" w:rsidP="007A5203">
      <w:pPr>
        <w:pStyle w:val="ListParagraph"/>
        <w:numPr>
          <w:ilvl w:val="2"/>
          <w:numId w:val="2"/>
        </w:numPr>
      </w:pPr>
      <w:r>
        <w:t>What OSHA Written Plans Will You See in Schools/Athletic Training?</w:t>
      </w:r>
    </w:p>
    <w:p w:rsidR="00417AEE" w:rsidRDefault="00417AEE" w:rsidP="00417AEE">
      <w:pPr>
        <w:pStyle w:val="ListParagraph"/>
        <w:numPr>
          <w:ilvl w:val="3"/>
          <w:numId w:val="2"/>
        </w:numPr>
      </w:pPr>
      <w:r>
        <w:t>Emergency Action Plan</w:t>
      </w:r>
    </w:p>
    <w:p w:rsidR="00144991" w:rsidRDefault="00144991" w:rsidP="00417AEE">
      <w:pPr>
        <w:pStyle w:val="ListParagraph"/>
        <w:numPr>
          <w:ilvl w:val="3"/>
          <w:numId w:val="2"/>
        </w:numPr>
      </w:pPr>
      <w:r>
        <w:t>Bloodborne pathogens</w:t>
      </w:r>
    </w:p>
    <w:p w:rsidR="007A5203" w:rsidRDefault="007A5203" w:rsidP="007A5203">
      <w:pPr>
        <w:pStyle w:val="ListParagraph"/>
        <w:numPr>
          <w:ilvl w:val="1"/>
          <w:numId w:val="2"/>
        </w:numPr>
      </w:pPr>
      <w:r>
        <w:t>Bloodborne Pathogens General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Bloodborne Pathogens (BBP)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Disease causing organisms that are present in blood.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Other</w:t>
      </w:r>
      <w:r w:rsidR="00987398">
        <w:t xml:space="preserve"> Potentially Infectious Materials (OPIM)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Any body fluids or unfixed tissues.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Exposure Control Plan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 xml:space="preserve">Bloodborne Diseases 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3 Major Viruses (Greatest Threat)</w:t>
      </w:r>
    </w:p>
    <w:p w:rsidR="00987398" w:rsidRDefault="00987398" w:rsidP="00987398">
      <w:pPr>
        <w:pStyle w:val="ListParagraph"/>
        <w:numPr>
          <w:ilvl w:val="4"/>
          <w:numId w:val="2"/>
        </w:numPr>
      </w:pPr>
      <w:r>
        <w:t>HIV/AIDS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1.1 million people living in US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 xml:space="preserve">1 out of 5 undiagnosed 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No Cure or No Vaccine</w:t>
      </w:r>
    </w:p>
    <w:p w:rsidR="00987398" w:rsidRDefault="00987398" w:rsidP="00987398">
      <w:pPr>
        <w:pStyle w:val="ListParagraph"/>
        <w:numPr>
          <w:ilvl w:val="4"/>
          <w:numId w:val="2"/>
        </w:numPr>
      </w:pPr>
      <w:r>
        <w:t>Hepatitis B (HBV)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1 million chronically affected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100,000 new cases each year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No Cure but there is a Vaccine</w:t>
      </w:r>
    </w:p>
    <w:p w:rsidR="00987398" w:rsidRDefault="00987398" w:rsidP="00987398">
      <w:pPr>
        <w:pStyle w:val="ListParagraph"/>
        <w:numPr>
          <w:ilvl w:val="4"/>
          <w:numId w:val="2"/>
        </w:numPr>
      </w:pPr>
      <w:r>
        <w:t>Hepatitis C (HBC)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lastRenderedPageBreak/>
        <w:t>4.1 million people infected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26,000 new cases each year</w:t>
      </w:r>
    </w:p>
    <w:p w:rsidR="00987398" w:rsidRDefault="00987398" w:rsidP="00987398">
      <w:pPr>
        <w:pStyle w:val="ListParagraph"/>
        <w:numPr>
          <w:ilvl w:val="5"/>
          <w:numId w:val="2"/>
        </w:numPr>
      </w:pPr>
      <w:r>
        <w:t>No Cure or No Vaccine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Parenteral Exposure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When pathogens enter the body through breaks in the skin or mucus membranes.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Most Exposures Occur Through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Needle Sticks</w:t>
      </w:r>
    </w:p>
    <w:p w:rsidR="00987398" w:rsidRDefault="00987398" w:rsidP="00987398">
      <w:pPr>
        <w:pStyle w:val="ListParagraph"/>
        <w:numPr>
          <w:ilvl w:val="3"/>
          <w:numId w:val="2"/>
        </w:numPr>
      </w:pPr>
      <w:r>
        <w:t>Human Bites</w:t>
      </w:r>
    </w:p>
    <w:p w:rsidR="00F20DD4" w:rsidRDefault="00F20DD4" w:rsidP="00987398">
      <w:pPr>
        <w:pStyle w:val="ListParagraph"/>
        <w:numPr>
          <w:ilvl w:val="3"/>
          <w:numId w:val="2"/>
        </w:numPr>
      </w:pPr>
      <w:r>
        <w:t>Skin Abrasions or cuts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 xml:space="preserve">Infectious Material Can Include </w:t>
      </w:r>
    </w:p>
    <w:p w:rsidR="00F20DD4" w:rsidRDefault="00F20DD4" w:rsidP="00F20DD4">
      <w:pPr>
        <w:pStyle w:val="ListParagraph"/>
        <w:numPr>
          <w:ilvl w:val="3"/>
          <w:numId w:val="2"/>
        </w:numPr>
      </w:pPr>
      <w:r>
        <w:t>Blood or Blood Products</w:t>
      </w:r>
    </w:p>
    <w:p w:rsidR="00F20DD4" w:rsidRDefault="00F20DD4" w:rsidP="00F20DD4">
      <w:pPr>
        <w:pStyle w:val="ListParagraph"/>
        <w:numPr>
          <w:ilvl w:val="3"/>
          <w:numId w:val="2"/>
        </w:numPr>
      </w:pPr>
      <w:r>
        <w:t>Human Tissues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Standard Precautions Rule (Universal Precautions)</w:t>
      </w:r>
    </w:p>
    <w:p w:rsidR="00F20DD4" w:rsidRDefault="00F20DD4" w:rsidP="00F20DD4">
      <w:pPr>
        <w:pStyle w:val="ListParagraph"/>
        <w:numPr>
          <w:ilvl w:val="3"/>
          <w:numId w:val="2"/>
        </w:numPr>
      </w:pPr>
      <w:r>
        <w:t>Treat all bodily fluids with the expectation of sweat, as if they are infectious.</w:t>
      </w:r>
    </w:p>
    <w:p w:rsidR="00144991" w:rsidRDefault="00144991" w:rsidP="00144991">
      <w:pPr>
        <w:pStyle w:val="ListParagraph"/>
        <w:numPr>
          <w:ilvl w:val="2"/>
          <w:numId w:val="2"/>
        </w:numPr>
      </w:pPr>
      <w:r>
        <w:t>Proper Protective Equipment (PPE)</w:t>
      </w:r>
    </w:p>
    <w:p w:rsidR="00F20DD4" w:rsidRDefault="00F20DD4" w:rsidP="00F20DD4">
      <w:pPr>
        <w:pStyle w:val="ListParagraph"/>
        <w:numPr>
          <w:ilvl w:val="3"/>
          <w:numId w:val="2"/>
        </w:numPr>
      </w:pPr>
      <w:r>
        <w:t>Selected based on types of exposure you are faced with.</w:t>
      </w:r>
    </w:p>
    <w:p w:rsidR="00F20DD4" w:rsidRDefault="00F20DD4" w:rsidP="00F20DD4">
      <w:pPr>
        <w:pStyle w:val="ListParagraph"/>
        <w:numPr>
          <w:ilvl w:val="3"/>
          <w:numId w:val="2"/>
        </w:numPr>
      </w:pPr>
      <w:r>
        <w:t>Examples: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Gloves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Mouth/Eye Protection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Gowns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Caps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Shoe Covers</w:t>
      </w:r>
    </w:p>
    <w:p w:rsidR="00F20DD4" w:rsidRDefault="00F20DD4" w:rsidP="00F20DD4">
      <w:pPr>
        <w:pStyle w:val="ListParagraph"/>
        <w:numPr>
          <w:ilvl w:val="4"/>
          <w:numId w:val="2"/>
        </w:numPr>
      </w:pPr>
      <w:r>
        <w:t>CPR Mask</w:t>
      </w:r>
      <w:bookmarkStart w:id="0" w:name="_GoBack"/>
      <w:bookmarkEnd w:id="0"/>
    </w:p>
    <w:p w:rsidR="007A5203" w:rsidRDefault="007A5203" w:rsidP="007A5203">
      <w:pPr>
        <w:pStyle w:val="ListParagraph"/>
        <w:ind w:left="1440"/>
      </w:pPr>
    </w:p>
    <w:p w:rsidR="0051050B" w:rsidRDefault="0051050B" w:rsidP="007A5203"/>
    <w:sectPr w:rsidR="0051050B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4F3"/>
    <w:multiLevelType w:val="hybridMultilevel"/>
    <w:tmpl w:val="B73A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96177"/>
    <w:multiLevelType w:val="hybridMultilevel"/>
    <w:tmpl w:val="D75A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4"/>
    <w:rsid w:val="00116CF7"/>
    <w:rsid w:val="00144991"/>
    <w:rsid w:val="001779B4"/>
    <w:rsid w:val="00417AEE"/>
    <w:rsid w:val="0051050B"/>
    <w:rsid w:val="006C054C"/>
    <w:rsid w:val="007A5203"/>
    <w:rsid w:val="00987398"/>
    <w:rsid w:val="00F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H6wRRWi6i0c" TargetMode="External"/><Relationship Id="rId7" Type="http://schemas.openxmlformats.org/officeDocument/2006/relationships/hyperlink" Target="https://www.youtube.com/watch?v=g-Who9E6Sr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300</Words>
  <Characters>1712</Characters>
  <Application>Microsoft Macintosh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2013-07-29T15:41:00Z</dcterms:created>
  <dcterms:modified xsi:type="dcterms:W3CDTF">2013-07-29T18:22:00Z</dcterms:modified>
</cp:coreProperties>
</file>